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2D" w:rsidRPr="00595C19" w:rsidRDefault="00C0672D" w:rsidP="00595C19">
      <w:pPr>
        <w:jc w:val="center"/>
        <w:rPr>
          <w:rFonts w:ascii="Arial" w:hAnsi="Arial" w:cs="Arial"/>
          <w:b/>
          <w:sz w:val="16"/>
          <w:szCs w:val="16"/>
        </w:rPr>
      </w:pPr>
    </w:p>
    <w:p w:rsidR="00192C56" w:rsidRPr="00C0672D" w:rsidRDefault="008F6F65" w:rsidP="00595C19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</w:t>
      </w:r>
      <w:r w:rsidR="00192C56" w:rsidRPr="00C0672D">
        <w:rPr>
          <w:rFonts w:ascii="Arial" w:hAnsi="Arial" w:cs="Arial"/>
          <w:b/>
          <w:sz w:val="26"/>
          <w:szCs w:val="26"/>
        </w:rPr>
        <w:t>INK</w:t>
      </w:r>
    </w:p>
    <w:p w:rsidR="008F6F65" w:rsidRPr="008F6F65" w:rsidRDefault="008F6F65" w:rsidP="00595C19">
      <w:pPr>
        <w:jc w:val="center"/>
        <w:rPr>
          <w:rFonts w:ascii="Arial" w:hAnsi="Arial" w:cs="Arial"/>
          <w:b/>
          <w:sz w:val="16"/>
          <w:szCs w:val="16"/>
        </w:rPr>
      </w:pPr>
    </w:p>
    <w:p w:rsidR="008F6F65" w:rsidRPr="008F6F65" w:rsidRDefault="008F6F65" w:rsidP="00595C19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Szilveszter estéjén, illetve Újév napján ismertettük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egyházközségünk ga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z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dálkodásá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nak adatait. 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zzel kapcsolatban jelezzük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, hogy január 15-én zárjuk le a 2013-as költségvetési esztendőt. Így aki nem tudta még rende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z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ni az elmúlt évi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egyházfenntartási járulék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át, eddig az időpontig azt még tavalyi befizetésként teheti meg.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 befizetés történhet személyesen a par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ó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kián, illetve a templom előterében található sárga csekken, vagy közvetlen átutalással az alábbi bankszámla-számra: 11100702-18799303-36000001. A jó Isten fizesse meg mindnyájuk nagylelkű adományait!</w:t>
      </w:r>
    </w:p>
    <w:p w:rsidR="008F6F65" w:rsidRPr="008F6F65" w:rsidRDefault="008F6F65" w:rsidP="00595C19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8F6F65" w:rsidRPr="008F6F65" w:rsidRDefault="008F6F65" w:rsidP="00595C19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J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anuár 6-án,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Vízkereszt ünnepé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n vasárnapi szertartási rend lesz templ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o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munkban. Az előesti alkonyati zso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lozsmát január 5-én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este fél hatkor v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é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gez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zük. Az ünnep napján a délelőtti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Szent Liturgia után ünnepélyes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ví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z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szentelés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is lesz. Liturgikus szövegeink – a karácsony és a vízkereszt ka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p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csolatára utalva – így határozzák meg ezt a napot: „Fényes volt az előző ünnep, de fényesebb a következő…” A Vízkereszt tehát kiemelt ünnepna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p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nak számít egyházunk életében.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Aki nem tud részt venni az ünnep napján végzett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szertartások egyikén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sem, az igyekezzen eljutni az előesti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vecse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r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nyé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re, és ú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gy szentelje meg az ünnepet.</w:t>
      </w:r>
    </w:p>
    <w:p w:rsidR="008F6F65" w:rsidRPr="008F6F65" w:rsidRDefault="008F6F65" w:rsidP="00595C19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8F6F65" w:rsidRDefault="008F6F65" w:rsidP="00595C19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 Vízkeresztet követő napok, hetek a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házszentelés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ek időszaka. A </w:t>
      </w:r>
      <w:proofErr w:type="spellStart"/>
      <w:r>
        <w:rPr>
          <w:rStyle w:val="apple-converted-space"/>
          <w:rFonts w:ascii="Arial" w:hAnsi="Arial" w:cs="Arial"/>
          <w:color w:val="000000"/>
          <w:sz w:val="22"/>
          <w:szCs w:val="22"/>
        </w:rPr>
        <w:t>parókus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senkire nem töri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rá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az ajtót, de nagy örömmel megy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el minden családhoz, amely igényt tart hajléka megszentelésére.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– 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Annak reményében kérem és várom jelentkezéseiket, hogy az otthonaikban való személyes találkozás 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lelki közösség erősödését, s a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hitben és szeretetben kölcsönösen me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g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erősítő élmény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t jelent a pap és a rá bízott közösség tagjai számára.</w:t>
      </w:r>
    </w:p>
    <w:p w:rsidR="00275642" w:rsidRPr="00275642" w:rsidRDefault="00275642" w:rsidP="00595C19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C0672D" w:rsidRDefault="00C0672D" w:rsidP="0059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Terveink szerint </w:t>
      </w:r>
      <w:r>
        <w:rPr>
          <w:rFonts w:ascii="Arial" w:hAnsi="Arial" w:cs="Arial"/>
          <w:b/>
          <w:sz w:val="22"/>
          <w:szCs w:val="22"/>
        </w:rPr>
        <w:t>2014.</w:t>
      </w:r>
      <w:r w:rsidRPr="00BF3786">
        <w:rPr>
          <w:rFonts w:ascii="Arial" w:hAnsi="Arial" w:cs="Arial"/>
          <w:b/>
          <w:sz w:val="22"/>
          <w:szCs w:val="22"/>
        </w:rPr>
        <w:t xml:space="preserve"> január</w:t>
      </w:r>
      <w:r>
        <w:rPr>
          <w:rFonts w:ascii="Arial" w:hAnsi="Arial" w:cs="Arial"/>
          <w:b/>
          <w:sz w:val="22"/>
          <w:szCs w:val="22"/>
        </w:rPr>
        <w:t xml:space="preserve"> 20-25.</w:t>
      </w:r>
      <w:r>
        <w:rPr>
          <w:rFonts w:ascii="Arial" w:hAnsi="Arial" w:cs="Arial"/>
          <w:sz w:val="22"/>
          <w:szCs w:val="22"/>
        </w:rPr>
        <w:t xml:space="preserve"> között idén is</w:t>
      </w:r>
      <w:r w:rsidRPr="00BF3786">
        <w:rPr>
          <w:rFonts w:ascii="Arial" w:hAnsi="Arial" w:cs="Arial"/>
          <w:sz w:val="22"/>
          <w:szCs w:val="22"/>
        </w:rPr>
        <w:t xml:space="preserve"> megtartjuk a Krisztus-hívők egységéért végzett </w:t>
      </w:r>
      <w:r w:rsidRPr="004714AA">
        <w:rPr>
          <w:rFonts w:ascii="Arial" w:hAnsi="Arial" w:cs="Arial"/>
          <w:b/>
          <w:sz w:val="22"/>
          <w:szCs w:val="22"/>
        </w:rPr>
        <w:t>ökumenikus imahét</w:t>
      </w:r>
      <w:r w:rsidRPr="004714AA">
        <w:rPr>
          <w:rFonts w:ascii="Arial" w:hAnsi="Arial" w:cs="Arial"/>
          <w:sz w:val="22"/>
          <w:szCs w:val="22"/>
        </w:rPr>
        <w:t xml:space="preserve"> alkalmait kertvárosi tem</w:t>
      </w:r>
      <w:r w:rsidRPr="004714AA">
        <w:rPr>
          <w:rFonts w:ascii="Arial" w:hAnsi="Arial" w:cs="Arial"/>
          <w:sz w:val="22"/>
          <w:szCs w:val="22"/>
        </w:rPr>
        <w:t>p</w:t>
      </w:r>
      <w:r w:rsidRPr="004714AA">
        <w:rPr>
          <w:rFonts w:ascii="Arial" w:hAnsi="Arial" w:cs="Arial"/>
          <w:sz w:val="22"/>
          <w:szCs w:val="22"/>
        </w:rPr>
        <w:t>lomainkban. Ilyenkor egymás istentiszteletein imádkozunk együtt, és eg</w:t>
      </w:r>
      <w:r w:rsidRPr="004714AA">
        <w:rPr>
          <w:rFonts w:ascii="Arial" w:hAnsi="Arial" w:cs="Arial"/>
          <w:sz w:val="22"/>
          <w:szCs w:val="22"/>
        </w:rPr>
        <w:t>y</w:t>
      </w:r>
      <w:r w:rsidRPr="004714AA">
        <w:rPr>
          <w:rFonts w:ascii="Arial" w:hAnsi="Arial" w:cs="Arial"/>
          <w:sz w:val="22"/>
          <w:szCs w:val="22"/>
        </w:rPr>
        <w:t xml:space="preserve">más lelkipásztorainak igehirdetéseit hallgatjuk meg. </w:t>
      </w:r>
      <w:r>
        <w:rPr>
          <w:rFonts w:ascii="Arial" w:hAnsi="Arial" w:cs="Arial"/>
          <w:sz w:val="22"/>
          <w:szCs w:val="22"/>
        </w:rPr>
        <w:t>Gyűljünk össze minél többen</w:t>
      </w:r>
      <w:r w:rsidRPr="004714AA">
        <w:rPr>
          <w:rFonts w:ascii="Arial" w:hAnsi="Arial" w:cs="Arial"/>
          <w:sz w:val="22"/>
          <w:szCs w:val="22"/>
        </w:rPr>
        <w:t xml:space="preserve"> a hét folyamán, hiszen tanúságtételünk Krisztus Urunk evangéli</w:t>
      </w:r>
      <w:r w:rsidRPr="004714AA">
        <w:rPr>
          <w:rFonts w:ascii="Arial" w:hAnsi="Arial" w:cs="Arial"/>
          <w:sz w:val="22"/>
          <w:szCs w:val="22"/>
        </w:rPr>
        <w:t>u</w:t>
      </w:r>
      <w:r w:rsidRPr="004714AA">
        <w:rPr>
          <w:rFonts w:ascii="Arial" w:hAnsi="Arial" w:cs="Arial"/>
          <w:sz w:val="22"/>
          <w:szCs w:val="22"/>
        </w:rPr>
        <w:t>máról csak úgy lehet hiteles a világ előtt, ha megosztottságunk közepette legalább őszinte szívvel keressük a Krisztus-követők egységét.</w:t>
      </w:r>
      <w:r>
        <w:rPr>
          <w:rFonts w:ascii="Arial" w:hAnsi="Arial" w:cs="Arial"/>
          <w:sz w:val="22"/>
          <w:szCs w:val="22"/>
        </w:rPr>
        <w:t xml:space="preserve"> </w:t>
      </w:r>
      <w:r w:rsidRPr="004714AA">
        <w:rPr>
          <w:rFonts w:ascii="Arial" w:hAnsi="Arial" w:cs="Arial"/>
          <w:sz w:val="22"/>
          <w:szCs w:val="22"/>
        </w:rPr>
        <w:t xml:space="preserve">Akik átérzik szívük mélyén, hogy </w:t>
      </w:r>
      <w:r w:rsidRPr="004714AA">
        <w:rPr>
          <w:rFonts w:ascii="Arial" w:hAnsi="Arial" w:cs="Arial"/>
          <w:b/>
          <w:sz w:val="22"/>
          <w:szCs w:val="22"/>
        </w:rPr>
        <w:t>imádságunkkal varrunk egy öltést Krisztus sokfelé szakított köpönyegén,</w:t>
      </w:r>
      <w:r w:rsidRPr="004714AA">
        <w:rPr>
          <w:rFonts w:ascii="Arial" w:hAnsi="Arial" w:cs="Arial"/>
          <w:sz w:val="22"/>
          <w:szCs w:val="22"/>
        </w:rPr>
        <w:t xml:space="preserve"> azokat örömmel várjuk ezekre az imádságos talá</w:t>
      </w:r>
      <w:r w:rsidRPr="004714AA">
        <w:rPr>
          <w:rFonts w:ascii="Arial" w:hAnsi="Arial" w:cs="Arial"/>
          <w:sz w:val="22"/>
          <w:szCs w:val="22"/>
        </w:rPr>
        <w:t>l</w:t>
      </w:r>
      <w:r w:rsidRPr="004714AA">
        <w:rPr>
          <w:rFonts w:ascii="Arial" w:hAnsi="Arial" w:cs="Arial"/>
          <w:sz w:val="22"/>
          <w:szCs w:val="22"/>
        </w:rPr>
        <w:t>kozásokra. Pontos program a templomok</w:t>
      </w:r>
      <w:r>
        <w:rPr>
          <w:rFonts w:ascii="Arial" w:hAnsi="Arial" w:cs="Arial"/>
          <w:sz w:val="22"/>
          <w:szCs w:val="22"/>
        </w:rPr>
        <w:t xml:space="preserve"> hirdetőtábláin olvasható</w:t>
      </w:r>
      <w:r w:rsidRPr="00BF3786">
        <w:rPr>
          <w:rFonts w:ascii="Arial" w:hAnsi="Arial" w:cs="Arial"/>
          <w:sz w:val="22"/>
          <w:szCs w:val="22"/>
        </w:rPr>
        <w:t xml:space="preserve"> majd.</w:t>
      </w:r>
    </w:p>
    <w:p w:rsidR="00C0672D" w:rsidRPr="009C6ED1" w:rsidRDefault="00C0672D" w:rsidP="00595C19">
      <w:pPr>
        <w:jc w:val="both"/>
        <w:rPr>
          <w:rFonts w:ascii="Arial" w:hAnsi="Arial" w:cs="Arial"/>
          <w:sz w:val="16"/>
          <w:szCs w:val="16"/>
        </w:rPr>
      </w:pPr>
    </w:p>
    <w:p w:rsidR="00192C56" w:rsidRPr="0039761E" w:rsidRDefault="00D279AD" w:rsidP="00595C19">
      <w:pPr>
        <w:jc w:val="both"/>
        <w:rPr>
          <w:rFonts w:ascii="Arial" w:hAnsi="Arial" w:cs="Arial"/>
          <w:spacing w:val="-4"/>
          <w:sz w:val="8"/>
          <w:szCs w:val="8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192C56" w:rsidRDefault="00192C56" w:rsidP="00595C19">
      <w:pPr>
        <w:jc w:val="center"/>
        <w:rPr>
          <w:rFonts w:ascii="Arial" w:hAnsi="Arial" w:cs="Arial"/>
          <w:b/>
          <w:sz w:val="13"/>
          <w:szCs w:val="13"/>
        </w:rPr>
      </w:pPr>
      <w:r w:rsidRPr="00FA774D">
        <w:rPr>
          <w:rFonts w:ascii="Arial" w:hAnsi="Arial" w:cs="Arial"/>
          <w:b/>
          <w:sz w:val="13"/>
          <w:szCs w:val="13"/>
        </w:rPr>
        <w:t>*</w:t>
      </w:r>
      <w:r w:rsidRPr="00FA774D">
        <w:rPr>
          <w:rFonts w:ascii="Arial" w:hAnsi="Arial" w:cs="Arial"/>
          <w:b/>
          <w:sz w:val="13"/>
          <w:szCs w:val="13"/>
        </w:rPr>
        <w:tab/>
        <w:t>*</w:t>
      </w:r>
      <w:r w:rsidRPr="00FA774D">
        <w:rPr>
          <w:rFonts w:ascii="Arial" w:hAnsi="Arial" w:cs="Arial"/>
          <w:b/>
          <w:sz w:val="13"/>
          <w:szCs w:val="13"/>
        </w:rPr>
        <w:tab/>
      </w: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b/>
          <w:sz w:val="13"/>
          <w:szCs w:val="13"/>
        </w:rPr>
        <w:tab/>
        <w:t>*</w:t>
      </w:r>
      <w:r>
        <w:rPr>
          <w:rFonts w:ascii="Arial" w:hAnsi="Arial" w:cs="Arial"/>
          <w:b/>
          <w:sz w:val="13"/>
          <w:szCs w:val="13"/>
        </w:rPr>
        <w:tab/>
      </w:r>
      <w:r w:rsidRPr="00FA774D">
        <w:rPr>
          <w:rFonts w:ascii="Arial" w:hAnsi="Arial" w:cs="Arial"/>
          <w:b/>
          <w:sz w:val="13"/>
          <w:szCs w:val="13"/>
        </w:rPr>
        <w:t>*</w:t>
      </w:r>
    </w:p>
    <w:p w:rsidR="00C0672D" w:rsidRPr="00FA774D" w:rsidRDefault="00C0672D" w:rsidP="00595C19">
      <w:pPr>
        <w:jc w:val="center"/>
        <w:rPr>
          <w:rFonts w:ascii="Arial" w:hAnsi="Arial" w:cs="Arial"/>
          <w:b/>
          <w:sz w:val="13"/>
          <w:szCs w:val="13"/>
        </w:rPr>
      </w:pPr>
    </w:p>
    <w:p w:rsidR="00192C56" w:rsidRDefault="00192C56" w:rsidP="00595C19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192C56" w:rsidRPr="00CA2656" w:rsidRDefault="00192C56" w:rsidP="00595C19">
      <w:pPr>
        <w:jc w:val="center"/>
        <w:rPr>
          <w:rFonts w:ascii="Arial" w:hAnsi="Arial" w:cs="Arial"/>
          <w:sz w:val="2"/>
          <w:szCs w:val="2"/>
        </w:rPr>
      </w:pPr>
    </w:p>
    <w:p w:rsidR="00192C56" w:rsidRPr="00FA774D" w:rsidRDefault="00192C56" w:rsidP="00595C19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6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192C56" w:rsidRPr="0009372A" w:rsidRDefault="00192C56" w:rsidP="00595C19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192C56" w:rsidRPr="0009372A" w:rsidRDefault="00192C56" w:rsidP="00595C19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192C56" w:rsidRPr="006839BB" w:rsidRDefault="00192C56" w:rsidP="00595C19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192C56" w:rsidRPr="0009372A" w:rsidRDefault="00D279AD" w:rsidP="00595C19">
      <w:pPr>
        <w:rPr>
          <w:sz w:val="20"/>
        </w:rPr>
      </w:pPr>
      <w:r>
        <w:rPr>
          <w:sz w:val="20"/>
        </w:rPr>
        <w:t>2014. JANUÁ</w:t>
      </w:r>
      <w:r w:rsidR="00192C56">
        <w:rPr>
          <w:sz w:val="20"/>
        </w:rPr>
        <w:t>R</w:t>
      </w:r>
    </w:p>
    <w:p w:rsidR="00192C56" w:rsidRPr="006839BB" w:rsidRDefault="00E961EC" w:rsidP="00595C1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D279AD" w:rsidRPr="009E4983" w:rsidRDefault="00D279AD" w:rsidP="00595C19">
      <w:pPr>
        <w:jc w:val="center"/>
        <w:rPr>
          <w:rFonts w:ascii="Arial" w:hAnsi="Arial" w:cs="Arial"/>
          <w:b/>
        </w:rPr>
      </w:pPr>
      <w:r w:rsidRPr="009E4983">
        <w:rPr>
          <w:rFonts w:ascii="Arial" w:hAnsi="Arial" w:cs="Arial"/>
          <w:b/>
        </w:rPr>
        <w:t>2014. ÉVI EGYHÁZKÖZSÉGI NAPTÁRUNK</w:t>
      </w:r>
    </w:p>
    <w:p w:rsidR="00D279AD" w:rsidRPr="009E4983" w:rsidRDefault="00D279AD" w:rsidP="00595C19">
      <w:pPr>
        <w:jc w:val="center"/>
        <w:rPr>
          <w:rFonts w:ascii="Arial" w:hAnsi="Arial" w:cs="Arial"/>
          <w:b/>
          <w:sz w:val="8"/>
          <w:szCs w:val="8"/>
        </w:rPr>
      </w:pPr>
    </w:p>
    <w:p w:rsidR="00D279AD" w:rsidRPr="009E4983" w:rsidRDefault="00D279AD" w:rsidP="00595C19">
      <w:pPr>
        <w:rPr>
          <w:rFonts w:ascii="Arial" w:hAnsi="Arial" w:cs="Arial"/>
        </w:rPr>
      </w:pPr>
      <w:r w:rsidRPr="009E4983">
        <w:rPr>
          <w:rFonts w:ascii="Arial" w:hAnsi="Arial" w:cs="Arial"/>
        </w:rPr>
        <w:t xml:space="preserve">A </w:t>
      </w:r>
      <w:r w:rsidRPr="009E4983">
        <w:rPr>
          <w:rFonts w:ascii="Arial" w:hAnsi="Arial" w:cs="Arial"/>
          <w:b/>
          <w:i/>
        </w:rPr>
        <w:t>szentek</w:t>
      </w:r>
      <w:r w:rsidRPr="009E4983">
        <w:rPr>
          <w:rFonts w:ascii="Arial" w:hAnsi="Arial" w:cs="Arial"/>
        </w:rPr>
        <w:t xml:space="preserve"> az idei naptár-témánk.</w:t>
      </w:r>
    </w:p>
    <w:p w:rsidR="00D279AD" w:rsidRPr="009E4983" w:rsidRDefault="00D279AD" w:rsidP="00595C19">
      <w:pPr>
        <w:jc w:val="both"/>
        <w:rPr>
          <w:rFonts w:ascii="Arial" w:hAnsi="Arial" w:cs="Arial"/>
          <w:sz w:val="4"/>
          <w:szCs w:val="4"/>
        </w:rPr>
      </w:pPr>
    </w:p>
    <w:p w:rsidR="00D279AD" w:rsidRPr="009E4983" w:rsidRDefault="00D279AD" w:rsidP="00595C19">
      <w:pPr>
        <w:jc w:val="both"/>
        <w:rPr>
          <w:rFonts w:ascii="Arial" w:hAnsi="Arial" w:cs="Arial"/>
        </w:rPr>
      </w:pPr>
      <w:r w:rsidRPr="009E4983">
        <w:rPr>
          <w:rFonts w:ascii="Arial" w:hAnsi="Arial" w:cs="Arial"/>
        </w:rPr>
        <w:t>Nem csupán azért, mert örülünk legújabb ikonjainknak. Más oka és célja is van annak, hogy 2014-ben ők tekintenek ránk e szerény k</w:t>
      </w:r>
      <w:r w:rsidRPr="009E4983">
        <w:rPr>
          <w:rFonts w:ascii="Arial" w:hAnsi="Arial" w:cs="Arial"/>
        </w:rPr>
        <w:t>a</w:t>
      </w:r>
      <w:r w:rsidRPr="009E4983">
        <w:rPr>
          <w:rFonts w:ascii="Arial" w:hAnsi="Arial" w:cs="Arial"/>
        </w:rPr>
        <w:t xml:space="preserve">lendárium lapjairól. </w:t>
      </w:r>
    </w:p>
    <w:p w:rsidR="00D279AD" w:rsidRPr="009E4983" w:rsidRDefault="00D279AD" w:rsidP="00595C19">
      <w:pPr>
        <w:jc w:val="both"/>
        <w:rPr>
          <w:rFonts w:ascii="Arial" w:hAnsi="Arial" w:cs="Arial"/>
          <w:sz w:val="4"/>
          <w:szCs w:val="4"/>
        </w:rPr>
      </w:pPr>
    </w:p>
    <w:p w:rsidR="00D279AD" w:rsidRPr="009E4983" w:rsidRDefault="00D279AD" w:rsidP="00595C19">
      <w:pPr>
        <w:jc w:val="both"/>
        <w:rPr>
          <w:rFonts w:ascii="Arial" w:hAnsi="Arial" w:cs="Arial"/>
        </w:rPr>
      </w:pPr>
      <w:r w:rsidRPr="009E4983">
        <w:rPr>
          <w:rFonts w:ascii="Arial" w:hAnsi="Arial" w:cs="Arial"/>
        </w:rPr>
        <w:t>Meggyőződésünk: bűn az, ha fiatalságunknak a perc-emberek, a n</w:t>
      </w:r>
      <w:r w:rsidRPr="009E4983">
        <w:rPr>
          <w:rFonts w:ascii="Arial" w:hAnsi="Arial" w:cs="Arial"/>
        </w:rPr>
        <w:t>a</w:t>
      </w:r>
      <w:r w:rsidRPr="009E4983">
        <w:rPr>
          <w:rFonts w:ascii="Arial" w:hAnsi="Arial" w:cs="Arial"/>
        </w:rPr>
        <w:t>pi sztárok egy tál lencséjét adjuk a szentek elsőszülöttségi joga h</w:t>
      </w:r>
      <w:r w:rsidRPr="009E4983">
        <w:rPr>
          <w:rFonts w:ascii="Arial" w:hAnsi="Arial" w:cs="Arial"/>
        </w:rPr>
        <w:t>e</w:t>
      </w:r>
      <w:r w:rsidRPr="009E4983">
        <w:rPr>
          <w:rFonts w:ascii="Arial" w:hAnsi="Arial" w:cs="Arial"/>
        </w:rPr>
        <w:t>lyett. Igenis joga van keresztény ifjúságunknak arra, hogy valódi pé</w:t>
      </w:r>
      <w:r w:rsidRPr="009E4983">
        <w:rPr>
          <w:rFonts w:ascii="Arial" w:hAnsi="Arial" w:cs="Arial"/>
        </w:rPr>
        <w:t>l</w:t>
      </w:r>
      <w:r w:rsidRPr="009E4983">
        <w:rPr>
          <w:rFonts w:ascii="Arial" w:hAnsi="Arial" w:cs="Arial"/>
        </w:rPr>
        <w:t>daképekre tekinthessen, hogy az élet viharos tengerén világítóto</w:t>
      </w:r>
      <w:r w:rsidRPr="009E4983">
        <w:rPr>
          <w:rFonts w:ascii="Arial" w:hAnsi="Arial" w:cs="Arial"/>
        </w:rPr>
        <w:t>r</w:t>
      </w:r>
      <w:r w:rsidRPr="009E4983">
        <w:rPr>
          <w:rFonts w:ascii="Arial" w:hAnsi="Arial" w:cs="Arial"/>
        </w:rPr>
        <w:t>nyokat lásson. Vákuum alakul ki a magunk botladozó keresztény él</w:t>
      </w:r>
      <w:r w:rsidRPr="009E4983">
        <w:rPr>
          <w:rFonts w:ascii="Arial" w:hAnsi="Arial" w:cs="Arial"/>
        </w:rPr>
        <w:t>e</w:t>
      </w:r>
      <w:r w:rsidRPr="009E4983">
        <w:rPr>
          <w:rFonts w:ascii="Arial" w:hAnsi="Arial" w:cs="Arial"/>
        </w:rPr>
        <w:t>te és az evangélium rendkívüli igényessége között, ha nem látjuk azokat, akik hétköznapi háttérrel, „a mi utcánkból indulva” jutottak el az életszentségre, és így lehetnek valódi példaképeink a Krisztus-követés útján.</w:t>
      </w:r>
    </w:p>
    <w:p w:rsidR="00D279AD" w:rsidRPr="009E4983" w:rsidRDefault="00D279AD" w:rsidP="00595C19">
      <w:pPr>
        <w:jc w:val="both"/>
        <w:rPr>
          <w:rFonts w:ascii="Arial" w:hAnsi="Arial" w:cs="Arial"/>
          <w:sz w:val="4"/>
          <w:szCs w:val="4"/>
        </w:rPr>
      </w:pPr>
    </w:p>
    <w:p w:rsidR="00D279AD" w:rsidRPr="009E4983" w:rsidRDefault="00D279AD" w:rsidP="00595C19">
      <w:pPr>
        <w:jc w:val="both"/>
        <w:rPr>
          <w:rFonts w:ascii="Arial" w:hAnsi="Arial" w:cs="Arial"/>
        </w:rPr>
      </w:pPr>
      <w:r w:rsidRPr="009E4983">
        <w:rPr>
          <w:rFonts w:ascii="Arial" w:hAnsi="Arial" w:cs="Arial"/>
        </w:rPr>
        <w:t>Tekintsünk hát föl szentjeinkre, és vegyünk példát róluk!</w:t>
      </w:r>
    </w:p>
    <w:p w:rsidR="00D279AD" w:rsidRPr="009E4983" w:rsidRDefault="00D279AD" w:rsidP="00595C19">
      <w:pPr>
        <w:jc w:val="both"/>
        <w:rPr>
          <w:rFonts w:ascii="Arial" w:hAnsi="Arial" w:cs="Arial"/>
          <w:sz w:val="4"/>
          <w:szCs w:val="4"/>
        </w:rPr>
      </w:pPr>
    </w:p>
    <w:p w:rsidR="00D279AD" w:rsidRPr="009E4983" w:rsidRDefault="00D279AD" w:rsidP="00595C19">
      <w:pPr>
        <w:jc w:val="both"/>
        <w:rPr>
          <w:rFonts w:ascii="Arial" w:hAnsi="Arial" w:cs="Arial"/>
          <w:i/>
          <w:sz w:val="22"/>
          <w:szCs w:val="22"/>
        </w:rPr>
      </w:pPr>
      <w:r w:rsidRPr="009E4983">
        <w:rPr>
          <w:rFonts w:ascii="Arial" w:hAnsi="Arial" w:cs="Arial"/>
          <w:i/>
          <w:sz w:val="22"/>
          <w:szCs w:val="22"/>
        </w:rPr>
        <w:t xml:space="preserve">Mint az előző esztendőkben, idén is minden kertvárosi </w:t>
      </w:r>
      <w:proofErr w:type="spellStart"/>
      <w:r w:rsidRPr="009E4983">
        <w:rPr>
          <w:rFonts w:ascii="Arial" w:hAnsi="Arial" w:cs="Arial"/>
          <w:i/>
          <w:sz w:val="22"/>
          <w:szCs w:val="22"/>
        </w:rPr>
        <w:t>görögkatolikus</w:t>
      </w:r>
      <w:proofErr w:type="spellEnd"/>
      <w:r w:rsidRPr="009E4983">
        <w:rPr>
          <w:rFonts w:ascii="Arial" w:hAnsi="Arial" w:cs="Arial"/>
          <w:i/>
          <w:sz w:val="22"/>
          <w:szCs w:val="22"/>
        </w:rPr>
        <w:t xml:space="preserve"> cs</w:t>
      </w:r>
      <w:r w:rsidRPr="009E4983">
        <w:rPr>
          <w:rFonts w:ascii="Arial" w:hAnsi="Arial" w:cs="Arial"/>
          <w:i/>
          <w:sz w:val="22"/>
          <w:szCs w:val="22"/>
        </w:rPr>
        <w:t>a</w:t>
      </w:r>
      <w:r w:rsidRPr="009E4983">
        <w:rPr>
          <w:rFonts w:ascii="Arial" w:hAnsi="Arial" w:cs="Arial"/>
          <w:i/>
          <w:sz w:val="22"/>
          <w:szCs w:val="22"/>
        </w:rPr>
        <w:t xml:space="preserve">lád </w:t>
      </w:r>
      <w:r w:rsidR="009E4983" w:rsidRPr="009E4983">
        <w:rPr>
          <w:rFonts w:ascii="Arial" w:hAnsi="Arial" w:cs="Arial"/>
          <w:i/>
          <w:sz w:val="22"/>
          <w:szCs w:val="22"/>
        </w:rPr>
        <w:t xml:space="preserve">ajándékként </w:t>
      </w:r>
      <w:r w:rsidRPr="009E4983">
        <w:rPr>
          <w:rFonts w:ascii="Arial" w:hAnsi="Arial" w:cs="Arial"/>
          <w:i/>
          <w:sz w:val="22"/>
          <w:szCs w:val="22"/>
        </w:rPr>
        <w:t>megkapja templomunk 2014. évi naptárát. Kérjük, fogadják szeretettel! Templomunk szentjei legyenek társaik az esztendő folyamán!</w:t>
      </w:r>
    </w:p>
    <w:p w:rsidR="00D279AD" w:rsidRDefault="00D279AD" w:rsidP="00595C19">
      <w:pPr>
        <w:jc w:val="both"/>
        <w:rPr>
          <w:rFonts w:ascii="Palatino Linotype" w:hAnsi="Palatino Linotype"/>
          <w:i/>
          <w:sz w:val="8"/>
          <w:szCs w:val="8"/>
        </w:rPr>
      </w:pPr>
    </w:p>
    <w:p w:rsidR="00275642" w:rsidRDefault="00275642" w:rsidP="00595C19">
      <w:pPr>
        <w:jc w:val="both"/>
        <w:rPr>
          <w:rFonts w:ascii="Palatino Linotype" w:hAnsi="Palatino Linotype"/>
          <w:i/>
          <w:sz w:val="8"/>
          <w:szCs w:val="8"/>
        </w:rPr>
      </w:pPr>
    </w:p>
    <w:p w:rsidR="00275642" w:rsidRPr="009E4983" w:rsidRDefault="00275642" w:rsidP="00595C19">
      <w:pPr>
        <w:jc w:val="both"/>
        <w:rPr>
          <w:rFonts w:ascii="Palatino Linotype" w:hAnsi="Palatino Linotype"/>
          <w:i/>
          <w:sz w:val="8"/>
          <w:szCs w:val="8"/>
        </w:rPr>
      </w:pPr>
    </w:p>
    <w:p w:rsidR="00D279AD" w:rsidRDefault="00D279AD" w:rsidP="00595C19">
      <w:pPr>
        <w:jc w:val="center"/>
        <w:rPr>
          <w:rFonts w:ascii="Book Antiqua" w:hAnsi="Book Antiqua"/>
          <w:b/>
          <w:sz w:val="16"/>
          <w:szCs w:val="16"/>
        </w:rPr>
      </w:pPr>
      <w:r w:rsidRPr="009E4983">
        <w:rPr>
          <w:rFonts w:ascii="Book Antiqua" w:hAnsi="Book Antiqua"/>
          <w:b/>
          <w:sz w:val="16"/>
          <w:szCs w:val="16"/>
        </w:rPr>
        <w:t>*</w:t>
      </w:r>
      <w:r w:rsidRPr="009E4983">
        <w:rPr>
          <w:rFonts w:ascii="Book Antiqua" w:hAnsi="Book Antiqua"/>
          <w:b/>
          <w:sz w:val="16"/>
          <w:szCs w:val="16"/>
        </w:rPr>
        <w:tab/>
        <w:t>*</w:t>
      </w:r>
      <w:r w:rsidRPr="009E4983">
        <w:rPr>
          <w:rFonts w:ascii="Book Antiqua" w:hAnsi="Book Antiqua"/>
          <w:b/>
          <w:sz w:val="16"/>
          <w:szCs w:val="16"/>
        </w:rPr>
        <w:tab/>
        <w:t>*</w:t>
      </w:r>
      <w:r w:rsidRPr="009E4983">
        <w:rPr>
          <w:rFonts w:ascii="Book Antiqua" w:hAnsi="Book Antiqua"/>
          <w:b/>
          <w:sz w:val="16"/>
          <w:szCs w:val="16"/>
        </w:rPr>
        <w:tab/>
        <w:t>*</w:t>
      </w:r>
      <w:r w:rsidRPr="009E4983">
        <w:rPr>
          <w:rFonts w:ascii="Book Antiqua" w:hAnsi="Book Antiqua"/>
          <w:b/>
          <w:sz w:val="16"/>
          <w:szCs w:val="16"/>
        </w:rPr>
        <w:tab/>
        <w:t>*</w:t>
      </w:r>
    </w:p>
    <w:p w:rsidR="00275642" w:rsidRPr="00275642" w:rsidRDefault="00275642" w:rsidP="00595C19">
      <w:pPr>
        <w:jc w:val="center"/>
        <w:rPr>
          <w:rFonts w:ascii="Book Antiqua" w:hAnsi="Book Antiqua"/>
          <w:b/>
          <w:sz w:val="8"/>
          <w:szCs w:val="8"/>
        </w:rPr>
      </w:pPr>
    </w:p>
    <w:p w:rsidR="00192C56" w:rsidRPr="00F333AF" w:rsidRDefault="00192C56" w:rsidP="00595C19">
      <w:pPr>
        <w:pStyle w:val="Listaszerbekezds"/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sz w:val="22"/>
          <w:lang w:eastAsia="hu-HU"/>
        </w:rPr>
      </w:pP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t>SZIP</w:t>
      </w: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sym w:font="Wingdings" w:char="F052"/>
      </w: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t>RKA</w:t>
      </w:r>
    </w:p>
    <w:p w:rsidR="009E4983" w:rsidRPr="009E4983" w:rsidRDefault="00D279AD" w:rsidP="00595C19">
      <w:pPr>
        <w:jc w:val="both"/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 w:rsidRPr="009E4983">
        <w:rPr>
          <w:rFonts w:ascii="Comic Sans MS" w:hAnsi="Comic Sans MS"/>
          <w:sz w:val="22"/>
          <w:szCs w:val="22"/>
        </w:rPr>
        <w:t xml:space="preserve"> </w:t>
      </w:r>
      <w:r w:rsidR="009E4983"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Látogatóját fogadja vendéglátója egy angol klub bejáratánál. A ve</w:t>
      </w:r>
      <w:r w:rsidR="009E4983"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n</w:t>
      </w:r>
      <w:r w:rsidR="009E4983"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dégnek feltűnik egy felirat az előtérben: „</w:t>
      </w:r>
      <w:proofErr w:type="spellStart"/>
      <w:r w:rsidR="009E4983"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Felebarátaid</w:t>
      </w:r>
      <w:proofErr w:type="spellEnd"/>
      <w:r w:rsidR="009E4983"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 hibáit homokba írd, erényeit vésd kőtáblába.”</w:t>
      </w:r>
    </w:p>
    <w:p w:rsidR="009E4983" w:rsidRPr="009E4983" w:rsidRDefault="009E4983" w:rsidP="00595C19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Miközben a szöveget olvassa, hatalmas zajt hall odakintről. </w:t>
      </w:r>
    </w:p>
    <w:p w:rsidR="009E4983" w:rsidRPr="009E4983" w:rsidRDefault="009E4983" w:rsidP="00595C19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 xml:space="preserve">– Mi történt? – kérdezi ijedten. </w:t>
      </w:r>
    </w:p>
    <w:p w:rsidR="009E4983" w:rsidRPr="009E4983" w:rsidRDefault="009E4983" w:rsidP="00595C19">
      <w:pPr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</w:pPr>
      <w:r w:rsidRPr="009E4983">
        <w:rPr>
          <w:rFonts w:ascii="Comic Sans MS" w:hAnsi="Comic Sans MS" w:cs="Arial"/>
          <w:color w:val="000000"/>
          <w:sz w:val="22"/>
          <w:szCs w:val="22"/>
          <w:shd w:val="clear" w:color="auto" w:fill="FFFFFF"/>
        </w:rPr>
        <w:t>– Semmi különös – mondja a házigazda. – Meghozták a homokot.</w:t>
      </w:r>
    </w:p>
    <w:p w:rsidR="003E19CF" w:rsidRDefault="003E19CF" w:rsidP="00595C19">
      <w:pPr>
        <w:jc w:val="center"/>
        <w:rPr>
          <w:rFonts w:ascii="Book Antiqua" w:hAnsi="Book Antiqua"/>
          <w:b/>
        </w:rPr>
      </w:pPr>
      <w:r w:rsidRPr="00176FF2">
        <w:rPr>
          <w:rFonts w:ascii="Book Antiqua" w:hAnsi="Book Antiqua"/>
          <w:b/>
          <w:sz w:val="28"/>
          <w:szCs w:val="28"/>
        </w:rPr>
        <w:lastRenderedPageBreak/>
        <w:t>HURRÁ</w:t>
      </w:r>
      <w:proofErr w:type="gramStart"/>
      <w:r w:rsidRPr="00176FF2">
        <w:rPr>
          <w:rFonts w:ascii="Book Antiqua" w:hAnsi="Book Antiqua"/>
          <w:b/>
          <w:sz w:val="28"/>
          <w:szCs w:val="28"/>
        </w:rPr>
        <w:t>!!!</w:t>
      </w:r>
      <w:proofErr w:type="gramEnd"/>
      <w:r w:rsidRPr="00176FF2">
        <w:rPr>
          <w:rFonts w:ascii="Book Antiqua" w:hAnsi="Book Antiqua"/>
          <w:b/>
          <w:sz w:val="28"/>
          <w:szCs w:val="28"/>
        </w:rPr>
        <w:t xml:space="preserve"> </w:t>
      </w:r>
      <w:r w:rsidRPr="00595C19">
        <w:rPr>
          <w:rFonts w:ascii="Book Antiqua" w:hAnsi="Book Antiqua"/>
          <w:b/>
        </w:rPr>
        <w:t>Vízkereszt és Nagyböjt között:</w:t>
      </w:r>
      <w:r>
        <w:rPr>
          <w:rFonts w:ascii="Book Antiqua" w:hAnsi="Book Antiqua"/>
        </w:rPr>
        <w:t xml:space="preserve"> </w:t>
      </w:r>
      <w:r w:rsidRPr="00176FF2">
        <w:rPr>
          <w:rFonts w:ascii="Book Antiqua" w:hAnsi="Book Antiqua"/>
          <w:b/>
          <w:sz w:val="28"/>
          <w:szCs w:val="28"/>
        </w:rPr>
        <w:t>FARSANG</w:t>
      </w:r>
      <w:proofErr w:type="gramStart"/>
      <w:r w:rsidRPr="00176FF2">
        <w:rPr>
          <w:rFonts w:ascii="Book Antiqua" w:hAnsi="Book Antiqua"/>
          <w:b/>
          <w:sz w:val="28"/>
          <w:szCs w:val="28"/>
        </w:rPr>
        <w:t>!!!</w:t>
      </w:r>
      <w:proofErr w:type="gramEnd"/>
    </w:p>
    <w:p w:rsidR="003E19CF" w:rsidRDefault="003E19CF" w:rsidP="00595C19">
      <w:pPr>
        <w:jc w:val="center"/>
        <w:rPr>
          <w:rFonts w:ascii="Book Antiqua" w:hAnsi="Book Antiqua"/>
          <w:b/>
          <w:sz w:val="8"/>
          <w:szCs w:val="8"/>
        </w:rPr>
      </w:pPr>
    </w:p>
    <w:p w:rsidR="00176FF2" w:rsidRPr="00595C19" w:rsidRDefault="00176FF2" w:rsidP="00595C19">
      <w:pPr>
        <w:jc w:val="center"/>
        <w:rPr>
          <w:rFonts w:ascii="Book Antiqua" w:hAnsi="Book Antiqua"/>
          <w:b/>
          <w:sz w:val="8"/>
          <w:szCs w:val="8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jc w:val="center"/>
        <w:rPr>
          <w:rStyle w:val="tartalomalap"/>
          <w:rFonts w:asciiTheme="minorHAnsi" w:hAnsiTheme="minorHAnsi"/>
          <w:i/>
          <w:sz w:val="23"/>
          <w:szCs w:val="23"/>
        </w:rPr>
      </w:pPr>
      <w:r w:rsidRPr="00595C19">
        <w:rPr>
          <w:rStyle w:val="tartalomalap"/>
          <w:rFonts w:asciiTheme="minorHAnsi" w:hAnsiTheme="minorHAnsi"/>
          <w:i/>
          <w:sz w:val="23"/>
          <w:szCs w:val="23"/>
        </w:rPr>
        <w:t>A farsang – jókedvével, sok-sok kacajával – a lélek „méregtelenítésének” az időszaka. Számunkra pedig alkalom arra, hogy elgondolkodjunk mindennapj</w:t>
      </w:r>
      <w:r w:rsidRPr="00595C19">
        <w:rPr>
          <w:rStyle w:val="tartalomalap"/>
          <w:rFonts w:asciiTheme="minorHAnsi" w:hAnsiTheme="minorHAnsi"/>
          <w:i/>
          <w:sz w:val="23"/>
          <w:szCs w:val="23"/>
        </w:rPr>
        <w:t>a</w:t>
      </w:r>
      <w:r w:rsidRPr="00595C19">
        <w:rPr>
          <w:rStyle w:val="tartalomalap"/>
          <w:rFonts w:asciiTheme="minorHAnsi" w:hAnsiTheme="minorHAnsi"/>
          <w:i/>
          <w:sz w:val="23"/>
          <w:szCs w:val="23"/>
        </w:rPr>
        <w:t>ink meghatározóan fontos mozzanatáról: a keresztény ember életöröméről.</w:t>
      </w: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176FF2" w:rsidRDefault="00176FF2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176FF2" w:rsidRPr="00595C19" w:rsidRDefault="00176FF2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24"/>
          <w:szCs w:val="24"/>
        </w:rPr>
      </w:pPr>
      <w:r w:rsidRPr="00595C19">
        <w:rPr>
          <w:rStyle w:val="tartalomalap"/>
          <w:rFonts w:ascii="Book Antiqua" w:hAnsi="Book Antiqua"/>
          <w:b/>
          <w:sz w:val="24"/>
          <w:szCs w:val="24"/>
        </w:rPr>
        <w:t>1. Az élet súlya</w:t>
      </w: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176FF2" w:rsidRPr="00176FF2" w:rsidRDefault="00176FF2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2"/>
          <w:szCs w:val="2"/>
        </w:rPr>
      </w:pPr>
    </w:p>
    <w:p w:rsidR="00595C19" w:rsidRPr="00595C19" w:rsidRDefault="00595C19" w:rsidP="00595C19">
      <w:pPr>
        <w:jc w:val="both"/>
        <w:rPr>
          <w:rStyle w:val="tartalomalap"/>
          <w:rFonts w:ascii="Book Antiqua" w:hAnsi="Book Antiqua"/>
        </w:rPr>
      </w:pPr>
      <w:r w:rsidRPr="00595C19">
        <w:rPr>
          <w:rStyle w:val="tartalomalap"/>
          <w:rFonts w:ascii="Book Antiqua" w:hAnsi="Book Antiqua"/>
        </w:rPr>
        <w:t>„Nehéz az élet” – halljuk nem egyszer komor, gondterhelt, az élet keresztjei miatt panaszkodó emberektől. De nemcsak a felnőttekkel, a gyermekekkel is előfordul, hogy szomorúak, és nehezen tudnak megvigasztalódni. A szeretetlenség, a szenvedés vagy az anyagi gondok szorító nehézségei valóban megpróbálják az embert, s olya</w:t>
      </w:r>
      <w:r w:rsidRPr="00595C19">
        <w:rPr>
          <w:rStyle w:val="tartalomalap"/>
          <w:rFonts w:ascii="Book Antiqua" w:hAnsi="Book Antiqua"/>
        </w:rPr>
        <w:t>n</w:t>
      </w:r>
      <w:r w:rsidRPr="00595C19">
        <w:rPr>
          <w:rStyle w:val="tartalomalap"/>
          <w:rFonts w:ascii="Book Antiqua" w:hAnsi="Book Antiqua"/>
        </w:rPr>
        <w:t xml:space="preserve">kor úgy érezzük: </w:t>
      </w:r>
      <w:r w:rsidRPr="00595C19">
        <w:rPr>
          <w:rStyle w:val="tartalomalap"/>
          <w:rFonts w:ascii="Book Antiqua" w:hAnsi="Book Antiqua"/>
          <w:b/>
        </w:rPr>
        <w:t>az élet súlya</w:t>
      </w:r>
      <w:r w:rsidRPr="00595C19">
        <w:rPr>
          <w:rStyle w:val="tartalomalap"/>
          <w:rFonts w:ascii="Book Antiqua" w:hAnsi="Book Antiqua"/>
        </w:rPr>
        <w:t xml:space="preserve"> bizony </w:t>
      </w:r>
      <w:r w:rsidRPr="00595C19">
        <w:rPr>
          <w:rStyle w:val="tartalomalap"/>
          <w:rFonts w:ascii="Book Antiqua" w:hAnsi="Book Antiqua"/>
          <w:b/>
        </w:rPr>
        <w:t>nyomja a vállunkat</w:t>
      </w:r>
      <w:r w:rsidRPr="00595C19">
        <w:rPr>
          <w:rStyle w:val="tartalomalap"/>
          <w:rFonts w:ascii="Book Antiqua" w:hAnsi="Book Antiqua"/>
        </w:rPr>
        <w:t>. Tagadh</w:t>
      </w:r>
      <w:r w:rsidRPr="00595C19">
        <w:rPr>
          <w:rStyle w:val="tartalomalap"/>
          <w:rFonts w:ascii="Book Antiqua" w:hAnsi="Book Antiqua"/>
        </w:rPr>
        <w:t>a</w:t>
      </w:r>
      <w:r w:rsidRPr="00595C19">
        <w:rPr>
          <w:rStyle w:val="tartalomalap"/>
          <w:rFonts w:ascii="Book Antiqua" w:hAnsi="Book Antiqua"/>
        </w:rPr>
        <w:t>tatlan, hogy az élet valóban nehéz tud lenni, és a könnyek olykor nem ok nélkül szántanak barázdát az emberek arcára.</w:t>
      </w:r>
    </w:p>
    <w:p w:rsidR="00595C19" w:rsidRPr="00595C19" w:rsidRDefault="00595C19" w:rsidP="00595C19">
      <w:pPr>
        <w:jc w:val="both"/>
        <w:rPr>
          <w:rStyle w:val="tartalomalap"/>
          <w:rFonts w:ascii="Book Antiqua" w:hAnsi="Book Antiqua"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595C19">
        <w:rPr>
          <w:rStyle w:val="tartalomalap"/>
          <w:rFonts w:ascii="Book Antiqua" w:hAnsi="Book Antiqua"/>
          <w:sz w:val="24"/>
          <w:szCs w:val="24"/>
        </w:rPr>
        <w:t xml:space="preserve">Életünk nagy ajándéka mégis, hogy </w:t>
      </w:r>
      <w:r w:rsidRPr="00595C19">
        <w:rPr>
          <w:rFonts w:ascii="Book Antiqua" w:eastAsia="Times New Roman" w:hAnsi="Book Antiqua" w:cs="Times New Roman"/>
          <w:b/>
          <w:sz w:val="24"/>
          <w:szCs w:val="24"/>
          <w:lang w:eastAsia="hu-HU"/>
        </w:rPr>
        <w:t>Isten megáldotta az embert a jókedv, a kacagás, a humor képességével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. Tudunk mosolyogni ö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n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magunkon és a világon, s felszabadult nevetésünk, máskor keserédes humorunk túl tud lendíteni minket a nehézségeken.</w:t>
      </w: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Fonts w:ascii="Book Antiqua" w:eastAsia="Times New Roman" w:hAnsi="Book Antiqua" w:cs="Times New Roman"/>
          <w:sz w:val="4"/>
          <w:szCs w:val="4"/>
          <w:lang w:eastAsia="hu-HU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A nevetés az élet jele. Aki nevet, elfogadja, hogy nem minden eg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y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formán fontos, meri </w:t>
      </w:r>
      <w:r w:rsidRPr="00595C19">
        <w:rPr>
          <w:rFonts w:ascii="Book Antiqua" w:eastAsia="Times New Roman" w:hAnsi="Book Antiqua" w:cs="Times New Roman"/>
          <w:b/>
          <w:sz w:val="24"/>
          <w:szCs w:val="24"/>
          <w:lang w:eastAsia="hu-HU"/>
        </w:rPr>
        <w:t>komolytalan</w:t>
      </w:r>
      <w:r w:rsidRPr="00595C19">
        <w:rPr>
          <w:rFonts w:ascii="Book Antiqua" w:eastAsia="Times New Roman" w:hAnsi="Book Antiqua" w:cs="Times New Roman"/>
          <w:sz w:val="24"/>
          <w:szCs w:val="24"/>
          <w:lang w:eastAsia="hu-HU"/>
        </w:rPr>
        <w:t>ra venni önmagát és a világot.</w:t>
      </w:r>
      <w:r w:rsidRPr="00595C19">
        <w:rPr>
          <w:rFonts w:ascii="Book Antiqua" w:hAnsi="Book Antiqua"/>
          <w:sz w:val="24"/>
          <w:szCs w:val="24"/>
        </w:rPr>
        <w:t xml:space="preserve"> Nem erőlködik fölöslegesen, nem tekinti túl fontosnak magát; </w:t>
      </w:r>
      <w:proofErr w:type="spellStart"/>
      <w:r w:rsidRPr="00595C19">
        <w:rPr>
          <w:rFonts w:ascii="Book Antiqua" w:hAnsi="Book Antiqua"/>
          <w:sz w:val="24"/>
          <w:szCs w:val="24"/>
        </w:rPr>
        <w:t>cinkosan</w:t>
      </w:r>
      <w:proofErr w:type="spellEnd"/>
      <w:r w:rsidRPr="00595C19">
        <w:rPr>
          <w:rFonts w:ascii="Book Antiqua" w:hAnsi="Book Antiqua"/>
          <w:sz w:val="24"/>
          <w:szCs w:val="24"/>
        </w:rPr>
        <w:t xml:space="preserve"> „összekacsint” Gazdájával: „Aki az égben lakik, az mosolyog rajtuk, kineveti őket az Úr.” </w:t>
      </w: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Fonts w:ascii="Book Antiqua" w:hAnsi="Book Antiqua"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595C19">
        <w:rPr>
          <w:rFonts w:ascii="Book Antiqua" w:hAnsi="Book Antiqua"/>
          <w:sz w:val="24"/>
          <w:szCs w:val="24"/>
        </w:rPr>
        <w:t xml:space="preserve">Derű, humor, </w:t>
      </w:r>
      <w:r w:rsidRPr="00595C19">
        <w:rPr>
          <w:rFonts w:ascii="Book Antiqua" w:hAnsi="Book Antiqua"/>
          <w:b/>
          <w:sz w:val="24"/>
          <w:szCs w:val="24"/>
        </w:rPr>
        <w:t>nevetés nélkül nincs kiegyensúlyozott élet</w:t>
      </w:r>
      <w:r w:rsidRPr="00595C19">
        <w:rPr>
          <w:rFonts w:ascii="Book Antiqua" w:hAnsi="Book Antiqua"/>
          <w:sz w:val="24"/>
          <w:szCs w:val="24"/>
        </w:rPr>
        <w:t>, és nincs egészséges lelki élet sem.</w:t>
      </w:r>
    </w:p>
    <w:p w:rsidR="00595C19" w:rsidRDefault="00595C19" w:rsidP="00595C19">
      <w:pPr>
        <w:jc w:val="both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Default="00595C19" w:rsidP="00595C19">
      <w:pPr>
        <w:jc w:val="both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Default="00595C19" w:rsidP="00595C19">
      <w:pPr>
        <w:jc w:val="both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Pr="00595C19" w:rsidRDefault="00595C19" w:rsidP="00595C19">
      <w:pPr>
        <w:jc w:val="both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24"/>
          <w:szCs w:val="24"/>
        </w:rPr>
      </w:pPr>
      <w:r w:rsidRPr="00595C19">
        <w:rPr>
          <w:rStyle w:val="tartalomalap"/>
          <w:rFonts w:ascii="Book Antiqua" w:hAnsi="Book Antiqua"/>
          <w:b/>
          <w:sz w:val="24"/>
          <w:szCs w:val="24"/>
        </w:rPr>
        <w:t xml:space="preserve">2. </w:t>
      </w:r>
      <w:proofErr w:type="spellStart"/>
      <w:r w:rsidRPr="00595C19">
        <w:rPr>
          <w:rStyle w:val="tartalomalap"/>
          <w:rFonts w:ascii="Book Antiqua" w:hAnsi="Book Antiqua"/>
          <w:b/>
          <w:sz w:val="24"/>
          <w:szCs w:val="24"/>
        </w:rPr>
        <w:t>Keep</w:t>
      </w:r>
      <w:proofErr w:type="spellEnd"/>
      <w:r w:rsidRPr="00595C19">
        <w:rPr>
          <w:rStyle w:val="tartalomalap"/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95C19">
        <w:rPr>
          <w:rStyle w:val="tartalomalap"/>
          <w:rFonts w:ascii="Book Antiqua" w:hAnsi="Book Antiqua"/>
          <w:b/>
          <w:sz w:val="24"/>
          <w:szCs w:val="24"/>
        </w:rPr>
        <w:t>smiling</w:t>
      </w:r>
      <w:proofErr w:type="spellEnd"/>
      <w:r w:rsidRPr="00595C19">
        <w:rPr>
          <w:rStyle w:val="tartalomalap"/>
          <w:rFonts w:ascii="Book Antiqua" w:hAnsi="Book Antiqua"/>
          <w:b/>
          <w:sz w:val="24"/>
          <w:szCs w:val="24"/>
        </w:rPr>
        <w:t>?</w:t>
      </w: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176FF2" w:rsidRPr="00176FF2" w:rsidRDefault="00176FF2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2"/>
          <w:szCs w:val="2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24"/>
          <w:szCs w:val="24"/>
        </w:rPr>
      </w:pPr>
      <w:r w:rsidRPr="00595C19">
        <w:rPr>
          <w:rStyle w:val="tartalomalap"/>
          <w:rFonts w:ascii="Book Antiqua" w:hAnsi="Book Antiqua"/>
          <w:sz w:val="24"/>
          <w:szCs w:val="24"/>
        </w:rPr>
        <w:t xml:space="preserve">A közismert, divatos angol szólás azt jelenti: fel a fejjel, légy mindig vidám! De miért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kérdőjel</w:t>
      </w:r>
      <w:r w:rsidRPr="00595C19">
        <w:rPr>
          <w:rStyle w:val="tartalomalap"/>
          <w:rFonts w:ascii="Book Antiqua" w:hAnsi="Book Antiqua"/>
          <w:sz w:val="24"/>
          <w:szCs w:val="24"/>
        </w:rPr>
        <w:t>eztük meg? Mi a baj ezzel a kifejezéssel?</w:t>
      </w: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24"/>
          <w:szCs w:val="24"/>
        </w:rPr>
      </w:pPr>
      <w:r w:rsidRPr="00595C19">
        <w:rPr>
          <w:rStyle w:val="tartalomalap"/>
          <w:rFonts w:ascii="Book Antiqua" w:hAnsi="Book Antiqua"/>
          <w:sz w:val="24"/>
          <w:szCs w:val="24"/>
        </w:rPr>
        <w:t>A „</w:t>
      </w:r>
      <w:proofErr w:type="spellStart"/>
      <w:r w:rsidRPr="00595C19">
        <w:rPr>
          <w:rStyle w:val="tartalomalap"/>
          <w:rFonts w:ascii="Book Antiqua" w:hAnsi="Book Antiqua"/>
          <w:sz w:val="24"/>
          <w:szCs w:val="24"/>
        </w:rPr>
        <w:t>keep</w:t>
      </w:r>
      <w:proofErr w:type="spellEnd"/>
      <w:r w:rsidRPr="00595C19">
        <w:rPr>
          <w:rStyle w:val="tartalomalap"/>
          <w:rFonts w:ascii="Book Antiqua" w:hAnsi="Book Antiqua"/>
          <w:sz w:val="24"/>
          <w:szCs w:val="24"/>
        </w:rPr>
        <w:t xml:space="preserve"> </w:t>
      </w:r>
      <w:proofErr w:type="spellStart"/>
      <w:r w:rsidRPr="00595C19">
        <w:rPr>
          <w:rStyle w:val="tartalomalap"/>
          <w:rFonts w:ascii="Book Antiqua" w:hAnsi="Book Antiqua"/>
          <w:sz w:val="24"/>
          <w:szCs w:val="24"/>
        </w:rPr>
        <w:t>smiling</w:t>
      </w:r>
      <w:proofErr w:type="spellEnd"/>
      <w:r w:rsidRPr="00595C19">
        <w:rPr>
          <w:rStyle w:val="tartalomalap"/>
          <w:rFonts w:ascii="Book Antiqua" w:hAnsi="Book Antiqua"/>
          <w:sz w:val="24"/>
          <w:szCs w:val="24"/>
        </w:rPr>
        <w:t>” egyfajta „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kötelező mosoly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t” rejt. </w:t>
      </w:r>
      <w:r w:rsidRPr="00595C19">
        <w:rPr>
          <w:rFonts w:ascii="Book Antiqua" w:hAnsi="Book Antiqua"/>
          <w:sz w:val="24"/>
          <w:szCs w:val="24"/>
        </w:rPr>
        <w:t>Azt jelenti: mi</w:t>
      </w:r>
      <w:r w:rsidRPr="00595C19">
        <w:rPr>
          <w:rFonts w:ascii="Book Antiqua" w:hAnsi="Book Antiqua"/>
          <w:sz w:val="24"/>
          <w:szCs w:val="24"/>
        </w:rPr>
        <w:t>n</w:t>
      </w:r>
      <w:r w:rsidRPr="00595C19">
        <w:rPr>
          <w:rFonts w:ascii="Book Antiqua" w:hAnsi="Book Antiqua"/>
          <w:sz w:val="24"/>
          <w:szCs w:val="24"/>
        </w:rPr>
        <w:t>den körülmények között bátorságot, bizakodást kell mutatni. Az e</w:t>
      </w:r>
      <w:r w:rsidRPr="00595C19">
        <w:rPr>
          <w:rFonts w:ascii="Book Antiqua" w:hAnsi="Book Antiqua"/>
          <w:sz w:val="24"/>
          <w:szCs w:val="24"/>
        </w:rPr>
        <w:t>l</w:t>
      </w:r>
      <w:r w:rsidRPr="00595C19">
        <w:rPr>
          <w:rFonts w:ascii="Book Antiqua" w:hAnsi="Book Antiqua"/>
          <w:sz w:val="24"/>
          <w:szCs w:val="24"/>
        </w:rPr>
        <w:t>adónak „kötelező” mosolyognia a vevőre, hogy el tudja adni az ár</w:t>
      </w:r>
      <w:r w:rsidRPr="00595C19">
        <w:rPr>
          <w:rFonts w:ascii="Book Antiqua" w:hAnsi="Book Antiqua"/>
          <w:sz w:val="24"/>
          <w:szCs w:val="24"/>
        </w:rPr>
        <w:t>u</w:t>
      </w:r>
      <w:r w:rsidRPr="00595C19">
        <w:rPr>
          <w:rFonts w:ascii="Book Antiqua" w:hAnsi="Book Antiqua"/>
          <w:sz w:val="24"/>
          <w:szCs w:val="24"/>
        </w:rPr>
        <w:t>ját, a mindennapi élet viszontagságai közepette pedig „kötel</w:t>
      </w:r>
      <w:r w:rsidRPr="00595C19">
        <w:rPr>
          <w:rFonts w:ascii="Book Antiqua" w:hAnsi="Book Antiqua"/>
          <w:sz w:val="24"/>
          <w:szCs w:val="24"/>
        </w:rPr>
        <w:t>e</w:t>
      </w:r>
      <w:r w:rsidRPr="00595C19">
        <w:rPr>
          <w:rFonts w:ascii="Book Antiqua" w:hAnsi="Book Antiqua"/>
          <w:sz w:val="24"/>
          <w:szCs w:val="24"/>
        </w:rPr>
        <w:t>ző”erősnek mutatni magad, mert különben elveszted a csatát, bed</w:t>
      </w:r>
      <w:r w:rsidRPr="00595C19">
        <w:rPr>
          <w:rFonts w:ascii="Book Antiqua" w:hAnsi="Book Antiqua"/>
          <w:sz w:val="24"/>
          <w:szCs w:val="24"/>
        </w:rPr>
        <w:t>a</w:t>
      </w:r>
      <w:r w:rsidRPr="00595C19">
        <w:rPr>
          <w:rFonts w:ascii="Book Antiqua" w:hAnsi="Book Antiqua"/>
          <w:sz w:val="24"/>
          <w:szCs w:val="24"/>
        </w:rPr>
        <w:t xml:space="preserve">rál az élet. A „mosolyogni kell” ugyanakkor nem örömről árulkodik, </w:t>
      </w:r>
      <w:r w:rsidRPr="00595C19">
        <w:rPr>
          <w:rFonts w:ascii="Book Antiqua" w:hAnsi="Book Antiqua"/>
          <w:sz w:val="24"/>
          <w:szCs w:val="24"/>
        </w:rPr>
        <w:lastRenderedPageBreak/>
        <w:t>hanem megfelelési kényszerről. Miközben a „fel a fejjel!”, „légy v</w:t>
      </w:r>
      <w:r w:rsidRPr="00595C19">
        <w:rPr>
          <w:rFonts w:ascii="Book Antiqua" w:hAnsi="Book Antiqua"/>
          <w:sz w:val="24"/>
          <w:szCs w:val="24"/>
        </w:rPr>
        <w:t>i</w:t>
      </w:r>
      <w:r w:rsidRPr="00595C19">
        <w:rPr>
          <w:rFonts w:ascii="Book Antiqua" w:hAnsi="Book Antiqua"/>
          <w:sz w:val="24"/>
          <w:szCs w:val="24"/>
        </w:rPr>
        <w:t xml:space="preserve">dám!” </w:t>
      </w:r>
      <w:proofErr w:type="gramStart"/>
      <w:r w:rsidRPr="00595C19">
        <w:rPr>
          <w:rFonts w:ascii="Book Antiqua" w:hAnsi="Book Antiqua"/>
          <w:sz w:val="24"/>
          <w:szCs w:val="24"/>
        </w:rPr>
        <w:t>bíztatásával</w:t>
      </w:r>
      <w:proofErr w:type="gramEnd"/>
      <w:r w:rsidRPr="00595C19">
        <w:rPr>
          <w:rFonts w:ascii="Book Antiqua" w:hAnsi="Book Antiqua"/>
          <w:sz w:val="24"/>
          <w:szCs w:val="24"/>
        </w:rPr>
        <w:t xml:space="preserve"> egyetértünk, az elvárt „kötelező mosolyt” elut</w:t>
      </w:r>
      <w:r w:rsidRPr="00595C19">
        <w:rPr>
          <w:rFonts w:ascii="Book Antiqua" w:hAnsi="Book Antiqua"/>
          <w:sz w:val="24"/>
          <w:szCs w:val="24"/>
        </w:rPr>
        <w:t>a</w:t>
      </w:r>
      <w:r w:rsidRPr="00595C19">
        <w:rPr>
          <w:rFonts w:ascii="Book Antiqua" w:hAnsi="Book Antiqua"/>
          <w:sz w:val="24"/>
          <w:szCs w:val="24"/>
        </w:rPr>
        <w:t>sítjuk; a „</w:t>
      </w:r>
      <w:proofErr w:type="spellStart"/>
      <w:r w:rsidRPr="00595C19">
        <w:rPr>
          <w:rFonts w:ascii="Book Antiqua" w:hAnsi="Book Antiqua"/>
          <w:sz w:val="24"/>
          <w:szCs w:val="24"/>
        </w:rPr>
        <w:t>keep</w:t>
      </w:r>
      <w:proofErr w:type="spellEnd"/>
      <w:r w:rsidRPr="00595C1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5C19">
        <w:rPr>
          <w:rFonts w:ascii="Book Antiqua" w:hAnsi="Book Antiqua"/>
          <w:sz w:val="24"/>
          <w:szCs w:val="24"/>
        </w:rPr>
        <w:t>smiling</w:t>
      </w:r>
      <w:proofErr w:type="spellEnd"/>
      <w:r w:rsidRPr="00595C19">
        <w:rPr>
          <w:rFonts w:ascii="Book Antiqua" w:hAnsi="Book Antiqua"/>
          <w:sz w:val="24"/>
          <w:szCs w:val="24"/>
        </w:rPr>
        <w:t>” hazugság. A csupán külső, „kötelező” m</w:t>
      </w:r>
      <w:r w:rsidRPr="00595C19">
        <w:rPr>
          <w:rFonts w:ascii="Book Antiqua" w:hAnsi="Book Antiqua"/>
          <w:sz w:val="24"/>
          <w:szCs w:val="24"/>
        </w:rPr>
        <w:t>o</w:t>
      </w:r>
      <w:r w:rsidRPr="00595C19">
        <w:rPr>
          <w:rFonts w:ascii="Book Antiqua" w:hAnsi="Book Antiqua"/>
          <w:sz w:val="24"/>
          <w:szCs w:val="24"/>
        </w:rPr>
        <w:t xml:space="preserve">soly valójában álca, álarc. Az „úgy tenni, mintha…” </w:t>
      </w:r>
      <w:proofErr w:type="spellStart"/>
      <w:r w:rsidRPr="00595C19">
        <w:rPr>
          <w:rFonts w:ascii="Book Antiqua" w:hAnsi="Book Antiqua"/>
          <w:sz w:val="24"/>
          <w:szCs w:val="24"/>
        </w:rPr>
        <w:t>botox-mosolya</w:t>
      </w:r>
      <w:proofErr w:type="spellEnd"/>
      <w:r w:rsidRPr="00595C19">
        <w:rPr>
          <w:rFonts w:ascii="Book Antiqua" w:hAnsi="Book Antiqua"/>
          <w:sz w:val="24"/>
          <w:szCs w:val="24"/>
        </w:rPr>
        <w:t xml:space="preserve"> távol áll a keresztény ember valódi életörömétől.</w:t>
      </w: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b/>
          <w:sz w:val="24"/>
          <w:szCs w:val="24"/>
        </w:rPr>
      </w:pPr>
      <w:r w:rsidRPr="00595C19">
        <w:rPr>
          <w:rStyle w:val="tartalomalap"/>
          <w:rFonts w:ascii="Book Antiqua" w:hAnsi="Book Antiqua"/>
          <w:b/>
          <w:sz w:val="24"/>
          <w:szCs w:val="24"/>
        </w:rPr>
        <w:t>3. A keresztény ember életöröme</w:t>
      </w: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Comic Sans MS" w:hAnsi="Comic Sans MS"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24"/>
          <w:szCs w:val="24"/>
        </w:rPr>
      </w:pPr>
      <w:r w:rsidRPr="00595C19">
        <w:rPr>
          <w:rStyle w:val="tartalomalap"/>
          <w:rFonts w:ascii="Book Antiqua" w:hAnsi="Book Antiqua"/>
          <w:sz w:val="24"/>
          <w:szCs w:val="24"/>
        </w:rPr>
        <w:t xml:space="preserve">Az </w:t>
      </w:r>
      <w:r w:rsidRPr="00595C19">
        <w:rPr>
          <w:rStyle w:val="tartalomalap"/>
          <w:rFonts w:ascii="Book Antiqua" w:hAnsi="Book Antiqua"/>
          <w:i/>
          <w:sz w:val="24"/>
          <w:szCs w:val="24"/>
        </w:rPr>
        <w:t>evangélium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szó jó hírt, örömhírt jelent. Az evangélium talaján élő ember nem „kötelező mosolyt” erőltet az arcára, hanem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krisztusi derű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t hordoz a lelkében. Nem megjátssza az örömet, hanem tudja és szívében őrzi az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Isten mosolyá</w:t>
      </w:r>
      <w:r w:rsidRPr="00595C19">
        <w:rPr>
          <w:rStyle w:val="tartalomalap"/>
          <w:rFonts w:ascii="Book Antiqua" w:hAnsi="Book Antiqua"/>
          <w:sz w:val="24"/>
          <w:szCs w:val="24"/>
        </w:rPr>
        <w:t>t. A nehézségek a keresztény embert is próbára teszik, ezért előfordulhat, hogy nevetni nincs ereje; az I</w:t>
      </w:r>
      <w:r w:rsidRPr="00595C19">
        <w:rPr>
          <w:rStyle w:val="tartalomalap"/>
          <w:rFonts w:ascii="Book Antiqua" w:hAnsi="Book Antiqua"/>
          <w:sz w:val="24"/>
          <w:szCs w:val="24"/>
        </w:rPr>
        <w:t>s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ten szeretetéből fakadó evangéliumi derű azonban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szilárd háttere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az életének.</w:t>
      </w:r>
      <w:bookmarkStart w:id="0" w:name="4"/>
      <w:bookmarkEnd w:id="0"/>
    </w:p>
    <w:p w:rsidR="00595C19" w:rsidRPr="00595C19" w:rsidRDefault="00595C19" w:rsidP="00595C19">
      <w:pPr>
        <w:jc w:val="both"/>
        <w:rPr>
          <w:rFonts w:ascii="Book Antiqua" w:hAnsi="Book Antiqua"/>
          <w:sz w:val="4"/>
          <w:szCs w:val="4"/>
        </w:rPr>
      </w:pPr>
    </w:p>
    <w:p w:rsidR="00595C19" w:rsidRPr="00595C19" w:rsidRDefault="00595C19" w:rsidP="00595C19">
      <w:pPr>
        <w:jc w:val="both"/>
        <w:rPr>
          <w:rFonts w:ascii="Book Antiqua" w:hAnsi="Book Antiqua"/>
        </w:rPr>
      </w:pPr>
      <w:r w:rsidRPr="00595C19">
        <w:rPr>
          <w:rFonts w:ascii="Book Antiqua" w:hAnsi="Book Antiqua"/>
        </w:rPr>
        <w:t>Szent Pál apostol fogságban írta levelét a Filippiben élő kereszt</w:t>
      </w:r>
      <w:r w:rsidRPr="00595C19">
        <w:rPr>
          <w:rFonts w:ascii="Book Antiqua" w:hAnsi="Book Antiqua"/>
        </w:rPr>
        <w:t>é</w:t>
      </w:r>
      <w:r w:rsidRPr="00595C19">
        <w:rPr>
          <w:rFonts w:ascii="Book Antiqua" w:hAnsi="Book Antiqua"/>
        </w:rPr>
        <w:t>nyeknek. És a börtönfalak között is tudta így biztatni testvéreit: „</w:t>
      </w:r>
      <w:r w:rsidRPr="00595C19">
        <w:rPr>
          <w:rFonts w:ascii="Book Antiqua" w:hAnsi="Book Antiqua"/>
          <w:b/>
        </w:rPr>
        <w:t>Örüljetek az Úrban</w:t>
      </w:r>
      <w:r w:rsidRPr="00595C19">
        <w:rPr>
          <w:rFonts w:ascii="Book Antiqua" w:hAnsi="Book Antiqua"/>
        </w:rPr>
        <w:t xml:space="preserve"> mindenkor, ismét mondom: örüljetek!” Több szentről feljegyezték, hogy kiváló humoruk volt, jókedvű, vidám emberek voltak, felszabadultan, magukról megfeledkezve tudtak kacagni; másokról pedig, hogy rendszeresen </w:t>
      </w:r>
      <w:r w:rsidRPr="00595C19">
        <w:rPr>
          <w:rFonts w:ascii="Book Antiqua" w:hAnsi="Book Antiqua"/>
          <w:b/>
        </w:rPr>
        <w:t>imádkoztak a humo</w:t>
      </w:r>
      <w:r w:rsidRPr="00595C19">
        <w:rPr>
          <w:rFonts w:ascii="Book Antiqua" w:hAnsi="Book Antiqua"/>
          <w:b/>
        </w:rPr>
        <w:t>r</w:t>
      </w:r>
      <w:r w:rsidRPr="00595C19">
        <w:rPr>
          <w:rFonts w:ascii="Book Antiqua" w:hAnsi="Book Antiqua"/>
          <w:b/>
        </w:rPr>
        <w:t>érzék adományáért</w:t>
      </w:r>
      <w:r w:rsidRPr="00595C19">
        <w:rPr>
          <w:rFonts w:ascii="Book Antiqua" w:hAnsi="Book Antiqua"/>
        </w:rPr>
        <w:t>.</w:t>
      </w:r>
    </w:p>
    <w:p w:rsidR="00595C19" w:rsidRPr="00595C19" w:rsidRDefault="00595C19" w:rsidP="00595C19">
      <w:pPr>
        <w:jc w:val="both"/>
        <w:rPr>
          <w:rFonts w:ascii="Book Antiqua" w:hAnsi="Book Antiqua"/>
          <w:sz w:val="4"/>
          <w:szCs w:val="4"/>
        </w:rPr>
      </w:pP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24"/>
          <w:szCs w:val="24"/>
        </w:rPr>
      </w:pPr>
      <w:r w:rsidRPr="00595C19">
        <w:rPr>
          <w:rFonts w:ascii="Book Antiqua" w:hAnsi="Book Antiqua"/>
          <w:sz w:val="24"/>
          <w:szCs w:val="24"/>
        </w:rPr>
        <w:t>Örömet merítünk imádságainkból, liturgiánkból is.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Amikor a pap belép a templomba, már első imájában ott van az öröm szava: „Mi</w:t>
      </w:r>
      <w:r w:rsidRPr="00595C19">
        <w:rPr>
          <w:rStyle w:val="tartalomalap"/>
          <w:rFonts w:ascii="Book Antiqua" w:hAnsi="Book Antiqua"/>
          <w:sz w:val="24"/>
          <w:szCs w:val="24"/>
        </w:rPr>
        <w:t>n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deneket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örömmel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töltöttél be, Üdvözítőnk.” A Szent Liturgia zsolt</w:t>
      </w:r>
      <w:r w:rsidRPr="00595C19">
        <w:rPr>
          <w:rStyle w:val="tartalomalap"/>
          <w:rFonts w:ascii="Book Antiqua" w:hAnsi="Book Antiqua"/>
          <w:sz w:val="24"/>
          <w:szCs w:val="24"/>
        </w:rPr>
        <w:t>á</w:t>
      </w:r>
      <w:r w:rsidRPr="00595C19">
        <w:rPr>
          <w:rStyle w:val="tartalomalap"/>
          <w:rFonts w:ascii="Book Antiqua" w:hAnsi="Book Antiqua"/>
          <w:sz w:val="24"/>
          <w:szCs w:val="24"/>
        </w:rPr>
        <w:t>raiban így éneklünk: „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Örvendezzetek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az Úrnak, minden föld… Je</w:t>
      </w:r>
      <w:r w:rsidRPr="00595C19">
        <w:rPr>
          <w:rStyle w:val="tartalomalap"/>
          <w:rFonts w:ascii="Book Antiqua" w:hAnsi="Book Antiqua"/>
          <w:sz w:val="24"/>
          <w:szCs w:val="24"/>
        </w:rPr>
        <w:t>r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tek,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örvendezzünk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az Úrnak,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vigadjunk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 a mi szabadító Istenün</w:t>
      </w:r>
      <w:r w:rsidRPr="00595C19">
        <w:rPr>
          <w:rStyle w:val="tartalomalap"/>
          <w:rFonts w:ascii="Book Antiqua" w:hAnsi="Book Antiqua"/>
          <w:sz w:val="24"/>
          <w:szCs w:val="24"/>
        </w:rPr>
        <w:t>k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nek!” Ujjongva, kitörő örömmel éneklünk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>hozsánná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t Krisztusnak. Az Istenszülő Szűzre úgy tekintünk, mint akiben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 xml:space="preserve">örvendezik </w:t>
      </w:r>
      <w:r w:rsidRPr="00595C19">
        <w:rPr>
          <w:rStyle w:val="tartalomalap"/>
          <w:rFonts w:ascii="Book Antiqua" w:hAnsi="Book Antiqua"/>
          <w:sz w:val="24"/>
          <w:szCs w:val="24"/>
        </w:rPr>
        <w:t>minden teremtmény. A Liturgia egyik utolsó imájában pedig így fohászk</w:t>
      </w:r>
      <w:r w:rsidRPr="00595C19">
        <w:rPr>
          <w:rStyle w:val="tartalomalap"/>
          <w:rFonts w:ascii="Book Antiqua" w:hAnsi="Book Antiqua"/>
          <w:sz w:val="24"/>
          <w:szCs w:val="24"/>
        </w:rPr>
        <w:t>o</w:t>
      </w:r>
      <w:r w:rsidRPr="00595C19">
        <w:rPr>
          <w:rStyle w:val="tartalomalap"/>
          <w:rFonts w:ascii="Book Antiqua" w:hAnsi="Book Antiqua"/>
          <w:sz w:val="24"/>
          <w:szCs w:val="24"/>
        </w:rPr>
        <w:t xml:space="preserve">dunk: „Töltsd be </w:t>
      </w:r>
      <w:r w:rsidRPr="00595C19">
        <w:rPr>
          <w:rStyle w:val="tartalomalap"/>
          <w:rFonts w:ascii="Book Antiqua" w:hAnsi="Book Antiqua"/>
          <w:b/>
          <w:sz w:val="24"/>
          <w:szCs w:val="24"/>
        </w:rPr>
        <w:t xml:space="preserve">örömmel </w:t>
      </w:r>
      <w:r w:rsidRPr="00595C19">
        <w:rPr>
          <w:rStyle w:val="tartalomalap"/>
          <w:rFonts w:ascii="Book Antiqua" w:hAnsi="Book Antiqua"/>
          <w:sz w:val="24"/>
          <w:szCs w:val="24"/>
        </w:rPr>
        <w:t>és vígsággal a szívünket!”</w:t>
      </w:r>
    </w:p>
    <w:p w:rsidR="00595C19" w:rsidRPr="00595C19" w:rsidRDefault="00595C19" w:rsidP="00595C19">
      <w:pPr>
        <w:pStyle w:val="Listaszerbekezds"/>
        <w:spacing w:after="0" w:line="240" w:lineRule="auto"/>
        <w:ind w:left="0"/>
        <w:rPr>
          <w:rStyle w:val="tartalomalap"/>
          <w:rFonts w:ascii="Book Antiqua" w:hAnsi="Book Antiqua"/>
          <w:sz w:val="4"/>
          <w:szCs w:val="4"/>
        </w:rPr>
      </w:pPr>
    </w:p>
    <w:p w:rsidR="00A64874" w:rsidRPr="00176FF2" w:rsidRDefault="00595C19" w:rsidP="00595C19">
      <w:pPr>
        <w:jc w:val="both"/>
        <w:rPr>
          <w:rFonts w:ascii="Book Antiqua" w:hAnsi="Book Antiqua"/>
        </w:rPr>
      </w:pPr>
      <w:r w:rsidRPr="00595C19">
        <w:rPr>
          <w:rFonts w:ascii="Book Antiqua" w:hAnsi="Book Antiqua"/>
        </w:rPr>
        <w:t>Az alaptermészetünktől is függ, mennyire vagyunk jó kedélyű, m</w:t>
      </w:r>
      <w:r w:rsidRPr="00595C19">
        <w:rPr>
          <w:rFonts w:ascii="Book Antiqua" w:hAnsi="Book Antiqua"/>
        </w:rPr>
        <w:t>á</w:t>
      </w:r>
      <w:r w:rsidRPr="00595C19">
        <w:rPr>
          <w:rFonts w:ascii="Book Antiqua" w:hAnsi="Book Antiqua"/>
        </w:rPr>
        <w:t xml:space="preserve">sokat is vidítani, megnevettetni tudó emberek. Igazi </w:t>
      </w:r>
      <w:r w:rsidRPr="00595C19">
        <w:rPr>
          <w:rFonts w:ascii="Book Antiqua" w:hAnsi="Book Antiqua"/>
          <w:b/>
        </w:rPr>
        <w:t>ajándék, ha v</w:t>
      </w:r>
      <w:r w:rsidRPr="00595C19">
        <w:rPr>
          <w:rFonts w:ascii="Book Antiqua" w:hAnsi="Book Antiqua"/>
          <w:b/>
        </w:rPr>
        <w:t>a</w:t>
      </w:r>
      <w:r w:rsidRPr="00595C19">
        <w:rPr>
          <w:rFonts w:ascii="Book Antiqua" w:hAnsi="Book Antiqua"/>
          <w:b/>
        </w:rPr>
        <w:t>lakinek jó humora van</w:t>
      </w:r>
      <w:r w:rsidRPr="00595C19">
        <w:rPr>
          <w:rFonts w:ascii="Book Antiqua" w:hAnsi="Book Antiqua"/>
        </w:rPr>
        <w:t>; az ördög is fél a vidám embertől. De az b</w:t>
      </w:r>
      <w:r w:rsidRPr="00595C19">
        <w:rPr>
          <w:rFonts w:ascii="Book Antiqua" w:hAnsi="Book Antiqua"/>
        </w:rPr>
        <w:t>i</w:t>
      </w:r>
      <w:r w:rsidRPr="00595C19">
        <w:rPr>
          <w:rFonts w:ascii="Book Antiqua" w:hAnsi="Book Antiqua"/>
        </w:rPr>
        <w:t xml:space="preserve">zonyos: ha másoknak örömet tudunk szerezni, az mindig </w:t>
      </w:r>
      <w:r w:rsidRPr="00595C19">
        <w:rPr>
          <w:rFonts w:ascii="Book Antiqua" w:hAnsi="Book Antiqua"/>
          <w:b/>
        </w:rPr>
        <w:t xml:space="preserve">hoz </w:t>
      </w:r>
      <w:r w:rsidRPr="00595C19">
        <w:rPr>
          <w:rFonts w:ascii="Book Antiqua" w:hAnsi="Book Antiqua"/>
        </w:rPr>
        <w:t xml:space="preserve">is </w:t>
      </w:r>
      <w:r w:rsidRPr="00595C19">
        <w:rPr>
          <w:rFonts w:ascii="Book Antiqua" w:hAnsi="Book Antiqua"/>
          <w:b/>
        </w:rPr>
        <w:t>örömet</w:t>
      </w:r>
      <w:r w:rsidRPr="00595C19">
        <w:rPr>
          <w:rFonts w:ascii="Book Antiqua" w:hAnsi="Book Antiqua"/>
        </w:rPr>
        <w:t xml:space="preserve"> az életünkbe. Ha örülni akarunk, fogadjuk meg Tolsztoj tan</w:t>
      </w:r>
      <w:r w:rsidRPr="00595C19">
        <w:rPr>
          <w:rFonts w:ascii="Book Antiqua" w:hAnsi="Book Antiqua"/>
        </w:rPr>
        <w:t>á</w:t>
      </w:r>
      <w:r w:rsidRPr="00595C19">
        <w:rPr>
          <w:rFonts w:ascii="Book Antiqua" w:hAnsi="Book Antiqua"/>
        </w:rPr>
        <w:t>csát: „Csupán egy igazi öröm van a földön: másoknak élni.”</w:t>
      </w:r>
    </w:p>
    <w:sectPr w:rsidR="00A64874" w:rsidRPr="00176FF2" w:rsidSect="003E19C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92C56"/>
    <w:rsid w:val="00176FF2"/>
    <w:rsid w:val="00192C56"/>
    <w:rsid w:val="001F50F0"/>
    <w:rsid w:val="00275642"/>
    <w:rsid w:val="003E19CF"/>
    <w:rsid w:val="00595C19"/>
    <w:rsid w:val="006C6593"/>
    <w:rsid w:val="007768BB"/>
    <w:rsid w:val="008F6F65"/>
    <w:rsid w:val="009E4983"/>
    <w:rsid w:val="00A64874"/>
    <w:rsid w:val="00C0672D"/>
    <w:rsid w:val="00D279AD"/>
    <w:rsid w:val="00E8678C"/>
    <w:rsid w:val="00E961E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C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92C5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92C56"/>
  </w:style>
  <w:style w:type="paragraph" w:styleId="NormlWeb">
    <w:name w:val="Normal (Web)"/>
    <w:basedOn w:val="Norml"/>
    <w:uiPriority w:val="99"/>
    <w:rsid w:val="00192C56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192C56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tartalomalap">
    <w:name w:val="tartalomalap"/>
    <w:basedOn w:val="Bekezdsalapbettpusa"/>
    <w:rsid w:val="005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5CF2-D417-4EFC-B9D0-68968415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1035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cp:lastPrinted>2014-01-04T19:13:00Z</cp:lastPrinted>
  <dcterms:created xsi:type="dcterms:W3CDTF">2014-01-03T17:33:00Z</dcterms:created>
  <dcterms:modified xsi:type="dcterms:W3CDTF">2014-01-04T19:55:00Z</dcterms:modified>
</cp:coreProperties>
</file>